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B376D6">
        <w:rPr>
          <w:rFonts w:ascii="Arial" w:hAnsi="Arial" w:cs="Arial"/>
          <w:b/>
          <w:sz w:val="17"/>
          <w:szCs w:val="17"/>
        </w:rPr>
        <w:t>PODER LEGISLATIVO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A0566B">
        <w:rPr>
          <w:rFonts w:ascii="Arial" w:eastAsia="Calibri" w:hAnsi="Arial" w:cs="Arial"/>
          <w:spacing w:val="-1"/>
          <w:sz w:val="17"/>
          <w:szCs w:val="17"/>
        </w:rPr>
        <w:t>6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7"/>
        <w:gridCol w:w="3919"/>
        <w:gridCol w:w="3922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4510CE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PROVISIONES SALARIALES Y ECONOMICAS-FORTALECIMEINTO FINANCIERO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4510CE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BBV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4976C5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0108983763</w:t>
            </w:r>
            <w:bookmarkStart w:id="0" w:name="_GoBack"/>
            <w:bookmarkEnd w:id="0"/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B376D6" w:rsidRPr="002D70DA" w:rsidTr="00A74468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6D6" w:rsidRPr="002D70DA" w:rsidRDefault="00B376D6" w:rsidP="00A7446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76D6" w:rsidRPr="002D70DA" w:rsidRDefault="00B376D6" w:rsidP="00A744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76D6" w:rsidRPr="002D70DA" w:rsidRDefault="00B376D6" w:rsidP="00A744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6D6" w:rsidRPr="002D70DA" w:rsidRDefault="00B376D6" w:rsidP="00A7446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76D6" w:rsidRPr="002D70DA" w:rsidTr="00A74468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6D6" w:rsidRPr="002D70DA" w:rsidRDefault="00B376D6" w:rsidP="00A744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DIP. LUIS GERARDO ÁNGELES HERRERA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76D6" w:rsidRPr="002D70DA" w:rsidRDefault="00B376D6" w:rsidP="00A744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76D6" w:rsidRPr="002D70DA" w:rsidRDefault="00B376D6" w:rsidP="00A744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6D6" w:rsidRPr="002D70DA" w:rsidRDefault="00B376D6" w:rsidP="00A744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JORGE LÓPEZ CRESPO</w:t>
            </w:r>
          </w:p>
        </w:tc>
      </w:tr>
      <w:tr w:rsidR="00B376D6" w:rsidRPr="002D70DA" w:rsidTr="00A74468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76D6" w:rsidRPr="002D70DA" w:rsidRDefault="00B376D6" w:rsidP="00A7446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PRESIDENTE DE LA MESA DIRECTIVA DE LA LVIII LEGISLATURA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76D6" w:rsidRPr="002D70DA" w:rsidRDefault="00B376D6" w:rsidP="00A744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76D6" w:rsidRPr="002D70DA" w:rsidRDefault="00B376D6" w:rsidP="00A744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76D6" w:rsidRPr="002D70DA" w:rsidRDefault="00B376D6" w:rsidP="00A7446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DE SERVICIOS FINANCIEROS</w:t>
            </w:r>
          </w:p>
        </w:tc>
      </w:tr>
      <w:bookmarkEnd w:id="1"/>
      <w:bookmarkEnd w:id="2"/>
      <w:bookmarkEnd w:id="3"/>
      <w:bookmarkEnd w:id="4"/>
      <w:bookmarkEnd w:id="5"/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2B" w:rsidRDefault="00C76C2B">
      <w:r>
        <w:separator/>
      </w:r>
    </w:p>
  </w:endnote>
  <w:endnote w:type="continuationSeparator" w:id="0">
    <w:p w:rsidR="00C76C2B" w:rsidRDefault="00C7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376D6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376D6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4976C5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4976C5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2B" w:rsidRDefault="00C76C2B">
      <w:r>
        <w:separator/>
      </w:r>
    </w:p>
  </w:footnote>
  <w:footnote w:type="continuationSeparator" w:id="0">
    <w:p w:rsidR="00C76C2B" w:rsidRDefault="00C7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2DF7A2" wp14:editId="5581DA31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B376D6">
      <w:rPr>
        <w:rFonts w:ascii="Avenir LT Std 45 Book" w:hAnsi="Avenir LT Std 45 Book"/>
        <w:b/>
        <w:color w:val="808080"/>
        <w:sz w:val="20"/>
        <w:szCs w:val="20"/>
      </w:rPr>
      <w:t>PODER LEGISLATIVO DEL ESTADO DE QUERÉTARO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0CE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6C5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376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76C2B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6F691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E6FD33F-1E3F-4022-A6FD-3C1AEDA0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Maria Guadalupe Cepeda Sosa</cp:lastModifiedBy>
  <cp:revision>7</cp:revision>
  <cp:lastPrinted>2014-03-13T03:19:00Z</cp:lastPrinted>
  <dcterms:created xsi:type="dcterms:W3CDTF">2017-01-28T20:37:00Z</dcterms:created>
  <dcterms:modified xsi:type="dcterms:W3CDTF">2017-02-11T23:35:00Z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