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DE" w:rsidRDefault="007B4672" w:rsidP="007B46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PANORAMA ECONÓMICO</w:t>
      </w:r>
    </w:p>
    <w:p w:rsidR="007B4672" w:rsidRPr="007B4672" w:rsidRDefault="007B4672" w:rsidP="007B46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A10DE" w:rsidRPr="00357BAC" w:rsidRDefault="00AA10DE" w:rsidP="004C66A7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357BAC">
        <w:rPr>
          <w:rFonts w:ascii="Arial" w:eastAsia="Calibri" w:hAnsi="Arial" w:cs="Arial"/>
          <w:spacing w:val="-1"/>
          <w:sz w:val="22"/>
          <w:szCs w:val="17"/>
        </w:rPr>
        <w:t>Las finanzas públicas sanas son un principio de buen gobierno porque aseguran el desarrollo de la Entidad, bajo esta premisa, las expectativa</w:t>
      </w:r>
      <w:r w:rsidR="004C66A7" w:rsidRPr="00357BAC">
        <w:rPr>
          <w:rFonts w:ascii="Arial" w:eastAsia="Calibri" w:hAnsi="Arial" w:cs="Arial"/>
          <w:spacing w:val="-1"/>
          <w:sz w:val="22"/>
          <w:szCs w:val="17"/>
        </w:rPr>
        <w:t>s económicas para 2016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 estimaron un crecimiento del </w:t>
      </w:r>
      <w:r w:rsidR="002739FA" w:rsidRPr="00357BAC">
        <w:rPr>
          <w:rFonts w:ascii="Arial" w:eastAsia="Calibri" w:hAnsi="Arial" w:cs="Arial"/>
          <w:spacing w:val="-1"/>
          <w:sz w:val="22"/>
          <w:szCs w:val="17"/>
        </w:rPr>
        <w:t xml:space="preserve">Producto Interno Bruto (PIB) </w:t>
      </w:r>
      <w:r w:rsidR="00DB6BF6" w:rsidRPr="00357BAC">
        <w:rPr>
          <w:rFonts w:ascii="Arial" w:eastAsia="Calibri" w:hAnsi="Arial" w:cs="Arial"/>
          <w:spacing w:val="-1"/>
          <w:sz w:val="22"/>
          <w:szCs w:val="17"/>
        </w:rPr>
        <w:t>entre 2</w:t>
      </w:r>
      <w:r w:rsidR="009C58B3" w:rsidRPr="00357BAC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DB6BF6" w:rsidRPr="00357BAC">
        <w:rPr>
          <w:rFonts w:ascii="Arial" w:eastAsia="Calibri" w:hAnsi="Arial" w:cs="Arial"/>
          <w:spacing w:val="-1"/>
          <w:sz w:val="22"/>
          <w:szCs w:val="17"/>
        </w:rPr>
        <w:t xml:space="preserve">al </w:t>
      </w:r>
      <w:r w:rsidR="002739FA" w:rsidRPr="00357BAC">
        <w:rPr>
          <w:rFonts w:ascii="Arial" w:eastAsia="Calibri" w:hAnsi="Arial" w:cs="Arial"/>
          <w:spacing w:val="-1"/>
          <w:sz w:val="22"/>
          <w:szCs w:val="17"/>
        </w:rPr>
        <w:t>2.</w:t>
      </w:r>
      <w:r w:rsidR="001F4F56" w:rsidRPr="00357BAC">
        <w:rPr>
          <w:rFonts w:ascii="Arial" w:eastAsia="Calibri" w:hAnsi="Arial" w:cs="Arial"/>
          <w:spacing w:val="-1"/>
          <w:sz w:val="22"/>
          <w:szCs w:val="17"/>
        </w:rPr>
        <w:t>6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% y una inflación de</w:t>
      </w:r>
      <w:r w:rsidR="004B253E" w:rsidRPr="00357BAC">
        <w:rPr>
          <w:rFonts w:ascii="Arial" w:eastAsia="Calibri" w:hAnsi="Arial" w:cs="Arial"/>
          <w:spacing w:val="-1"/>
          <w:sz w:val="22"/>
          <w:szCs w:val="17"/>
        </w:rPr>
        <w:t>l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407227" w:rsidRPr="00357BAC">
        <w:rPr>
          <w:rFonts w:ascii="Arial" w:eastAsia="Calibri" w:hAnsi="Arial" w:cs="Arial"/>
          <w:spacing w:val="-1"/>
          <w:sz w:val="22"/>
          <w:szCs w:val="17"/>
        </w:rPr>
        <w:t>3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%. Asimismo, el precio de la mezcla mexicana de exportación d</w:t>
      </w:r>
      <w:r w:rsidR="00407227" w:rsidRPr="00357BAC">
        <w:rPr>
          <w:rFonts w:ascii="Arial" w:eastAsia="Calibri" w:hAnsi="Arial" w:cs="Arial"/>
          <w:spacing w:val="-1"/>
          <w:sz w:val="22"/>
          <w:szCs w:val="17"/>
        </w:rPr>
        <w:t>e petróleo crudo se estimó en 50 dólares por barril</w:t>
      </w:r>
      <w:r w:rsidR="00A01C61" w:rsidRPr="00357BAC">
        <w:rPr>
          <w:rFonts w:ascii="Arial" w:eastAsia="Calibri" w:hAnsi="Arial" w:cs="Arial"/>
          <w:spacing w:val="-1"/>
          <w:sz w:val="22"/>
          <w:szCs w:val="17"/>
        </w:rPr>
        <w:t xml:space="preserve"> y el tipo de cambio a $18.31 por dólar.</w:t>
      </w:r>
    </w:p>
    <w:p w:rsidR="00AA10DE" w:rsidRPr="00357BAC" w:rsidRDefault="00AA10DE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A10DE" w:rsidRPr="00357BAC" w:rsidRDefault="00AA10DE" w:rsidP="004C66A7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Cabe señalar </w:t>
      </w:r>
      <w:r w:rsidR="004B253E" w:rsidRPr="00357BAC">
        <w:rPr>
          <w:rFonts w:ascii="Arial" w:eastAsia="Calibri" w:hAnsi="Arial" w:cs="Arial"/>
          <w:spacing w:val="-1"/>
          <w:sz w:val="22"/>
          <w:szCs w:val="17"/>
        </w:rPr>
        <w:t>que al cierre del ejercicio 2016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, de acuerdo a cifras publicadas por el Banco de México, la inflación acumulada </w:t>
      </w:r>
      <w:r w:rsidR="00E76FD5" w:rsidRPr="00357BAC">
        <w:rPr>
          <w:rFonts w:ascii="Arial" w:eastAsia="Calibri" w:hAnsi="Arial" w:cs="Arial"/>
          <w:spacing w:val="-1"/>
          <w:sz w:val="22"/>
          <w:szCs w:val="17"/>
        </w:rPr>
        <w:t xml:space="preserve">anual a diciembre del 2016 fue de </w:t>
      </w:r>
      <w:r w:rsidR="00E76FD5" w:rsidRPr="000D4D42">
        <w:rPr>
          <w:rFonts w:ascii="Arial" w:eastAsia="Calibri" w:hAnsi="Arial" w:cs="Arial"/>
          <w:spacing w:val="-1"/>
          <w:sz w:val="22"/>
          <w:szCs w:val="17"/>
        </w:rPr>
        <w:t>3.</w:t>
      </w:r>
      <w:r w:rsidRPr="000D4D42">
        <w:rPr>
          <w:rFonts w:ascii="Arial" w:eastAsia="Calibri" w:hAnsi="Arial" w:cs="Arial"/>
          <w:spacing w:val="-1"/>
          <w:sz w:val="22"/>
          <w:szCs w:val="17"/>
        </w:rPr>
        <w:t>3</w:t>
      </w:r>
      <w:r w:rsidR="00E76FD5" w:rsidRPr="000D4D42">
        <w:rPr>
          <w:rFonts w:ascii="Arial" w:eastAsia="Calibri" w:hAnsi="Arial" w:cs="Arial"/>
          <w:spacing w:val="-1"/>
          <w:sz w:val="22"/>
          <w:szCs w:val="17"/>
        </w:rPr>
        <w:t>6</w:t>
      </w:r>
      <w:r w:rsidRPr="000D4D42">
        <w:rPr>
          <w:rFonts w:ascii="Arial" w:eastAsia="Calibri" w:hAnsi="Arial" w:cs="Arial"/>
          <w:spacing w:val="-1"/>
          <w:sz w:val="22"/>
          <w:szCs w:val="17"/>
        </w:rPr>
        <w:t>%</w:t>
      </w:r>
      <w:r w:rsidR="00954205" w:rsidRPr="000D4D42">
        <w:rPr>
          <w:rStyle w:val="Refdenotaalpie"/>
          <w:rFonts w:ascii="Arial" w:eastAsia="Calibri" w:hAnsi="Arial" w:cs="Arial"/>
          <w:spacing w:val="-1"/>
          <w:sz w:val="22"/>
          <w:szCs w:val="17"/>
        </w:rPr>
        <w:footnoteReference w:id="1"/>
      </w:r>
      <w:r w:rsidRPr="000D4D42">
        <w:rPr>
          <w:rFonts w:ascii="Arial" w:eastAsia="Calibri" w:hAnsi="Arial" w:cs="Arial"/>
          <w:spacing w:val="-1"/>
          <w:sz w:val="22"/>
          <w:szCs w:val="17"/>
        </w:rPr>
        <w:t xml:space="preserve">, 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la cual estuvo </w:t>
      </w:r>
      <w:r w:rsidR="006D518E" w:rsidRPr="00357BAC">
        <w:rPr>
          <w:rFonts w:ascii="Arial" w:eastAsia="Calibri" w:hAnsi="Arial" w:cs="Arial"/>
          <w:spacing w:val="-1"/>
          <w:sz w:val="22"/>
          <w:szCs w:val="17"/>
        </w:rPr>
        <w:t>0</w:t>
      </w:r>
      <w:bookmarkStart w:id="0" w:name="_GoBack"/>
      <w:bookmarkEnd w:id="0"/>
      <w:r w:rsidR="006D518E" w:rsidRPr="00357BAC">
        <w:rPr>
          <w:rFonts w:ascii="Arial" w:eastAsia="Calibri" w:hAnsi="Arial" w:cs="Arial"/>
          <w:spacing w:val="-1"/>
          <w:sz w:val="22"/>
          <w:szCs w:val="17"/>
        </w:rPr>
        <w:t>.36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 puntos por </w:t>
      </w:r>
      <w:r w:rsidR="006D518E" w:rsidRPr="00357BAC">
        <w:rPr>
          <w:rFonts w:ascii="Arial" w:eastAsia="Calibri" w:hAnsi="Arial" w:cs="Arial"/>
          <w:spacing w:val="-1"/>
          <w:sz w:val="22"/>
          <w:szCs w:val="17"/>
        </w:rPr>
        <w:t>arriba</w:t>
      </w:r>
      <w:r w:rsidR="001D283D" w:rsidRPr="00357BAC">
        <w:rPr>
          <w:rFonts w:ascii="Arial" w:eastAsia="Calibri" w:hAnsi="Arial" w:cs="Arial"/>
          <w:spacing w:val="-1"/>
          <w:sz w:val="22"/>
          <w:szCs w:val="17"/>
        </w:rPr>
        <w:t xml:space="preserve"> de lo esperado;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1D283D" w:rsidRPr="00357BAC">
        <w:rPr>
          <w:rFonts w:ascii="Arial" w:eastAsia="Calibri" w:hAnsi="Arial" w:cs="Arial"/>
          <w:spacing w:val="-1"/>
          <w:sz w:val="22"/>
          <w:szCs w:val="17"/>
        </w:rPr>
        <w:t>por lo que respecta a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l 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 xml:space="preserve">seguimiento al 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precio de la mezcla mexicana de exportación de petróleo crudo 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 xml:space="preserve">que hace la Secretaría de Economía, éste </w:t>
      </w:r>
      <w:r w:rsidR="001D283D" w:rsidRPr="00357BAC">
        <w:rPr>
          <w:rFonts w:ascii="Arial" w:eastAsia="Calibri" w:hAnsi="Arial" w:cs="Arial"/>
          <w:spacing w:val="-1"/>
          <w:sz w:val="22"/>
          <w:szCs w:val="17"/>
        </w:rPr>
        <w:t xml:space="preserve">cerró al 30 de diciembre de 2016 </w:t>
      </w:r>
      <w:r w:rsidR="00C93159" w:rsidRPr="00357BAC">
        <w:rPr>
          <w:rFonts w:ascii="Arial" w:eastAsia="Calibri" w:hAnsi="Arial" w:cs="Arial"/>
          <w:spacing w:val="-1"/>
          <w:sz w:val="22"/>
          <w:szCs w:val="17"/>
        </w:rPr>
        <w:t>en $46.30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 dólares por barril</w:t>
      </w:r>
      <w:r w:rsidR="00991198" w:rsidRPr="00357BAC">
        <w:rPr>
          <w:rFonts w:ascii="Arial" w:eastAsia="Calibri" w:hAnsi="Arial" w:cs="Arial"/>
          <w:spacing w:val="-1"/>
          <w:sz w:val="22"/>
          <w:szCs w:val="17"/>
        </w:rPr>
        <w:t>, $3.70 dólares por debajo de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991198" w:rsidRPr="00357BAC">
        <w:rPr>
          <w:rFonts w:ascii="Arial" w:eastAsia="Calibri" w:hAnsi="Arial" w:cs="Arial"/>
          <w:spacing w:val="-1"/>
          <w:sz w:val="22"/>
          <w:szCs w:val="17"/>
        </w:rPr>
        <w:t>l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>o</w:t>
      </w:r>
      <w:r w:rsidR="00991198" w:rsidRPr="00357BAC">
        <w:rPr>
          <w:rFonts w:ascii="Arial" w:eastAsia="Calibri" w:hAnsi="Arial" w:cs="Arial"/>
          <w:spacing w:val="-1"/>
          <w:sz w:val="22"/>
          <w:szCs w:val="17"/>
        </w:rPr>
        <w:t xml:space="preserve"> estimado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 xml:space="preserve">. Asimismo por 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la volatilidad del mercado financiero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26062" w:rsidRPr="00357BAC">
        <w:rPr>
          <w:rFonts w:ascii="Arial" w:eastAsia="Calibri" w:hAnsi="Arial" w:cs="Arial"/>
          <w:spacing w:val="-1"/>
          <w:sz w:val="22"/>
          <w:szCs w:val="17"/>
        </w:rPr>
        <w:t xml:space="preserve">que se presentó por los </w:t>
      </w:r>
      <w:r w:rsidR="00B91BB9" w:rsidRPr="00357BAC">
        <w:rPr>
          <w:rFonts w:ascii="Arial" w:eastAsia="Calibri" w:hAnsi="Arial" w:cs="Arial"/>
          <w:spacing w:val="-1"/>
          <w:sz w:val="22"/>
          <w:szCs w:val="17"/>
        </w:rPr>
        <w:t>factores políticos</w:t>
      </w:r>
      <w:r w:rsidR="00626062" w:rsidRPr="00357BAC">
        <w:rPr>
          <w:rFonts w:ascii="Arial" w:eastAsia="Calibri" w:hAnsi="Arial" w:cs="Arial"/>
          <w:spacing w:val="-1"/>
          <w:sz w:val="22"/>
          <w:szCs w:val="17"/>
        </w:rPr>
        <w:t xml:space="preserve"> externos presentados al cierre del 2016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, ocasionaron </w:t>
      </w:r>
      <w:r w:rsidR="00626062" w:rsidRPr="00357BAC">
        <w:rPr>
          <w:rFonts w:ascii="Arial" w:eastAsia="Calibri" w:hAnsi="Arial" w:cs="Arial"/>
          <w:spacing w:val="-1"/>
          <w:sz w:val="22"/>
          <w:szCs w:val="17"/>
        </w:rPr>
        <w:t xml:space="preserve">que el tipo de cambio cerrará a $20.664 por dólar y 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que la economía mexicana creciera a un</w:t>
      </w:r>
      <w:r w:rsidR="00626062" w:rsidRPr="00357BAC">
        <w:rPr>
          <w:rFonts w:ascii="Arial" w:eastAsia="Calibri" w:hAnsi="Arial" w:cs="Arial"/>
          <w:spacing w:val="-1"/>
          <w:sz w:val="22"/>
          <w:szCs w:val="17"/>
        </w:rPr>
        <w:t>a tasa anual apenas del 2.2%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AA10DE" w:rsidRPr="00357BAC" w:rsidRDefault="00AA10DE" w:rsidP="004C66A7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A10DE" w:rsidRPr="00357BAC" w:rsidRDefault="00AA10DE" w:rsidP="004C66A7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357BAC">
        <w:rPr>
          <w:rFonts w:ascii="Arial" w:eastAsia="Calibri" w:hAnsi="Arial" w:cs="Arial"/>
          <w:spacing w:val="-1"/>
          <w:sz w:val="22"/>
          <w:szCs w:val="17"/>
        </w:rPr>
        <w:t>Contrario al impacto poco favorable de las variables económicas a nivel nacional, duran</w:t>
      </w:r>
      <w:r w:rsidR="00357BAC" w:rsidRPr="00357BAC">
        <w:rPr>
          <w:rFonts w:ascii="Arial" w:eastAsia="Calibri" w:hAnsi="Arial" w:cs="Arial"/>
          <w:spacing w:val="-1"/>
          <w:sz w:val="22"/>
          <w:szCs w:val="17"/>
        </w:rPr>
        <w:t>te el segundo trimestre del 2016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 xml:space="preserve"> para el Estado de Querétaro, se reportó un avance superior a la media nacional en su actividad económica, con una variación </w:t>
      </w:r>
      <w:r w:rsidR="00357BAC" w:rsidRPr="00357BAC">
        <w:rPr>
          <w:rFonts w:ascii="Arial" w:eastAsia="Calibri" w:hAnsi="Arial" w:cs="Arial"/>
          <w:spacing w:val="-1"/>
          <w:sz w:val="22"/>
          <w:szCs w:val="17"/>
        </w:rPr>
        <w:t>porcentual real de 2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.9% respecto al mismo trimestre del año anterior, según lo publicado por el Instituto Nacional de Estadística y Geografía (INEGI) en su informe de resultados del Indicador Trimestral de la Actividad Económica Estatal (ITAEE).</w:t>
      </w:r>
    </w:p>
    <w:p w:rsidR="00AA10DE" w:rsidRPr="00357BAC" w:rsidRDefault="00AA10DE" w:rsidP="004C66A7">
      <w:pPr>
        <w:autoSpaceDE w:val="0"/>
        <w:autoSpaceDN w:val="0"/>
        <w:adjustRightInd w:val="0"/>
        <w:spacing w:before="240" w:after="120"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357BAC">
        <w:rPr>
          <w:rFonts w:ascii="Arial" w:eastAsia="Calibri" w:hAnsi="Arial" w:cs="Arial"/>
          <w:spacing w:val="-1"/>
          <w:sz w:val="22"/>
          <w:szCs w:val="17"/>
        </w:rPr>
        <w:lastRenderedPageBreak/>
        <w:t>Destacando la contribución del Estado de Querétaro al crecimie</w:t>
      </w:r>
      <w:r w:rsidR="00357BAC" w:rsidRPr="00357BAC">
        <w:rPr>
          <w:rFonts w:ascii="Arial" w:eastAsia="Calibri" w:hAnsi="Arial" w:cs="Arial"/>
          <w:spacing w:val="-1"/>
          <w:sz w:val="22"/>
          <w:szCs w:val="17"/>
        </w:rPr>
        <w:t>nto total real del ITAEE de 0.07</w:t>
      </w:r>
      <w:r w:rsidRPr="00357BAC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4C66A7" w:rsidRDefault="004C66A7" w:rsidP="002533F7">
      <w:pPr>
        <w:rPr>
          <w:rFonts w:ascii="Arial" w:hAnsi="Arial" w:cs="Arial"/>
          <w:b/>
          <w:sz w:val="22"/>
          <w:szCs w:val="17"/>
        </w:rPr>
      </w:pPr>
    </w:p>
    <w:p w:rsidR="00357BAC" w:rsidRPr="00357BAC" w:rsidRDefault="00357BAC" w:rsidP="002533F7">
      <w:pPr>
        <w:rPr>
          <w:rFonts w:ascii="Arial" w:hAnsi="Arial" w:cs="Arial"/>
          <w:b/>
          <w:sz w:val="22"/>
          <w:szCs w:val="17"/>
        </w:rPr>
      </w:pPr>
    </w:p>
    <w:p w:rsidR="00357BAC" w:rsidRDefault="00357BAC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  <w:r>
        <w:rPr>
          <w:noProof/>
        </w:rPr>
        <w:drawing>
          <wp:inline distT="0" distB="0" distL="0" distR="0" wp14:anchorId="3AE988CA" wp14:editId="66A096A5">
            <wp:extent cx="4000500" cy="3838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560" t="10841" r="24029" b="8245"/>
                    <a:stretch/>
                  </pic:blipFill>
                  <pic:spPr bwMode="auto">
                    <a:xfrm>
                      <a:off x="0" y="0"/>
                      <a:ext cx="400050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6A7" w:rsidRDefault="004C66A7">
      <w:pPr>
        <w:rPr>
          <w:rFonts w:ascii="Arial" w:hAnsi="Arial" w:cs="Arial"/>
          <w:b/>
          <w:sz w:val="17"/>
          <w:szCs w:val="17"/>
        </w:rPr>
      </w:pPr>
    </w:p>
    <w:sectPr w:rsidR="004C66A7" w:rsidSect="00584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9C" w:rsidRDefault="00B9729C">
      <w:r>
        <w:separator/>
      </w:r>
    </w:p>
  </w:endnote>
  <w:endnote w:type="continuationSeparator" w:id="0">
    <w:p w:rsidR="00B9729C" w:rsidRDefault="00B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="002F7F05">
      <w:rPr>
        <w:rFonts w:ascii="Avenir LT Std 45 Book" w:hAnsi="Avenir LT Std 45 Book" w:cs="Arial"/>
        <w:color w:val="808080"/>
        <w:szCs w:val="20"/>
      </w:rPr>
      <w:t>PANORAMA ECONÓMICO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D4D4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D4D4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05" w:rsidRDefault="002F7F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9C" w:rsidRDefault="00B9729C">
      <w:r>
        <w:separator/>
      </w:r>
    </w:p>
  </w:footnote>
  <w:footnote w:type="continuationSeparator" w:id="0">
    <w:p w:rsidR="00B9729C" w:rsidRDefault="00B9729C">
      <w:r>
        <w:continuationSeparator/>
      </w:r>
    </w:p>
  </w:footnote>
  <w:footnote w:id="1">
    <w:p w:rsidR="00954205" w:rsidRDefault="00954205">
      <w:pPr>
        <w:pStyle w:val="Textonotapie"/>
      </w:pPr>
      <w:r>
        <w:rPr>
          <w:rStyle w:val="Refdenotaalpie"/>
        </w:rPr>
        <w:footnoteRef/>
      </w:r>
      <w:r>
        <w:t xml:space="preserve"> Cifras </w:t>
      </w:r>
      <w:r w:rsidRPr="00954205">
        <w:t xml:space="preserve">según la estimación preliminar del Instituto Nacional de </w:t>
      </w:r>
      <w:r w:rsidR="002F7F05">
        <w:t>Estadística y Geografía (INEGI</w:t>
      </w:r>
      <w:r>
        <w:t>) a inicios de Febrero de 2017. La cifra definitiva estará para el 22 de Febrero</w:t>
      </w:r>
      <w:r w:rsidR="003406CE">
        <w:t xml:space="preserve"> del 2017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7B467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05" w:rsidRDefault="002F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4D42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2F7F05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5A97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4672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9729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21D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6885071-B617-4965-98D7-041233DE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Hugo Flores</cp:lastModifiedBy>
  <cp:revision>2</cp:revision>
  <cp:lastPrinted>2014-03-13T03:19:00Z</cp:lastPrinted>
  <dcterms:created xsi:type="dcterms:W3CDTF">2017-02-16T17:13:00Z</dcterms:created>
  <dcterms:modified xsi:type="dcterms:W3CDTF">2017-02-16T17:13:00Z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