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79" w:rsidRDefault="00156CAF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DEUDA PÚBLICA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156CAF" w:rsidRP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56CAF">
        <w:rPr>
          <w:rFonts w:ascii="Arial" w:eastAsia="Calibri" w:hAnsi="Arial" w:cs="Arial"/>
          <w:spacing w:val="-1"/>
          <w:sz w:val="22"/>
          <w:szCs w:val="17"/>
        </w:rPr>
        <w:t>En el Decreto de Presupuesto de Egresos del Estado de Queréta</w:t>
      </w:r>
      <w:r w:rsidR="000122DC">
        <w:rPr>
          <w:rFonts w:ascii="Arial" w:eastAsia="Calibri" w:hAnsi="Arial" w:cs="Arial"/>
          <w:spacing w:val="-1"/>
          <w:sz w:val="22"/>
          <w:szCs w:val="17"/>
        </w:rPr>
        <w:t>ro para el ejercicio fiscal 2016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se proyectó que el saldo de la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deuda del Estado al</w:t>
      </w:r>
      <w:r w:rsidR="000122DC">
        <w:rPr>
          <w:rFonts w:ascii="Arial" w:eastAsia="Calibri" w:hAnsi="Arial" w:cs="Arial"/>
          <w:spacing w:val="-1"/>
          <w:sz w:val="22"/>
          <w:szCs w:val="17"/>
        </w:rPr>
        <w:t xml:space="preserve"> final del ejercicio 2016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 xml:space="preserve"> fuera de $1</w:t>
      </w:r>
      <w:r w:rsidR="00DC1CA0">
        <w:rPr>
          <w:rFonts w:ascii="Arial" w:eastAsia="Calibri" w:hAnsi="Arial" w:cs="Arial"/>
          <w:spacing w:val="-1"/>
          <w:sz w:val="22"/>
          <w:szCs w:val="17"/>
        </w:rPr>
        <w:t>,094,659,702</w:t>
      </w:r>
      <w:r w:rsidR="000122DC">
        <w:rPr>
          <w:rFonts w:ascii="Arial" w:eastAsia="Calibri" w:hAnsi="Arial" w:cs="Arial"/>
          <w:spacing w:val="-1"/>
          <w:sz w:val="22"/>
          <w:szCs w:val="17"/>
        </w:rPr>
        <w:t>. Al cierre del 2016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la deuda pública del Estado registró un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0122DC">
        <w:rPr>
          <w:rFonts w:ascii="Arial" w:eastAsia="Calibri" w:hAnsi="Arial" w:cs="Arial"/>
          <w:spacing w:val="-1"/>
          <w:sz w:val="22"/>
          <w:szCs w:val="17"/>
        </w:rPr>
        <w:t>saldo de $1,049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</w:t>
      </w:r>
      <w:r w:rsidR="000122DC">
        <w:rPr>
          <w:rFonts w:ascii="Arial" w:eastAsia="Calibri" w:hAnsi="Arial" w:cs="Arial"/>
          <w:spacing w:val="-1"/>
          <w:sz w:val="22"/>
          <w:szCs w:val="17"/>
        </w:rPr>
        <w:t>295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</w:t>
      </w:r>
      <w:r w:rsidR="000122DC">
        <w:rPr>
          <w:rFonts w:ascii="Arial" w:eastAsia="Calibri" w:hAnsi="Arial" w:cs="Arial"/>
          <w:spacing w:val="-1"/>
          <w:sz w:val="22"/>
          <w:szCs w:val="17"/>
        </w:rPr>
        <w:t>003</w:t>
      </w:r>
      <w:r w:rsidR="00DC1CA0">
        <w:rPr>
          <w:rFonts w:ascii="Arial" w:eastAsia="Calibri" w:hAnsi="Arial" w:cs="Arial"/>
          <w:spacing w:val="-1"/>
          <w:sz w:val="22"/>
          <w:szCs w:val="17"/>
        </w:rPr>
        <w:t>, lo que representa un 4.14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 xml:space="preserve">% </w:t>
      </w:r>
      <w:r w:rsidR="00DC1CA0">
        <w:rPr>
          <w:rFonts w:ascii="Arial" w:eastAsia="Calibri" w:hAnsi="Arial" w:cs="Arial"/>
          <w:spacing w:val="-1"/>
          <w:sz w:val="22"/>
          <w:szCs w:val="17"/>
        </w:rPr>
        <w:t>menor a lo estimado para el 2016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156CAF" w:rsidRPr="00156CAF" w:rsidRDefault="00DC1CA0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Durante el ejercicio 2016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, en lo referente a la Deuda Públi</w:t>
      </w:r>
      <w:r>
        <w:rPr>
          <w:rFonts w:ascii="Arial" w:eastAsia="Calibri" w:hAnsi="Arial" w:cs="Arial"/>
          <w:spacing w:val="-1"/>
          <w:sz w:val="22"/>
          <w:szCs w:val="17"/>
        </w:rPr>
        <w:t>ca, se erogó un total de $110,410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,</w:t>
      </w:r>
      <w:r>
        <w:rPr>
          <w:rFonts w:ascii="Arial" w:eastAsia="Calibri" w:hAnsi="Arial" w:cs="Arial"/>
          <w:spacing w:val="-1"/>
          <w:sz w:val="22"/>
          <w:szCs w:val="17"/>
        </w:rPr>
        <w:t>142, de los cuales 48.05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% correspondió</w:t>
      </w:r>
      <w:r w:rsidR="00156CAF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17"/>
        </w:rPr>
        <w:t>al pago de intereses, y 51.95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% concernió a la amortización de la deuda.</w:t>
      </w: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56CAF">
        <w:rPr>
          <w:rFonts w:ascii="Arial" w:eastAsia="Calibri" w:hAnsi="Arial" w:cs="Arial"/>
          <w:spacing w:val="-1"/>
          <w:sz w:val="22"/>
          <w:szCs w:val="17"/>
        </w:rPr>
        <w:t>En c</w:t>
      </w:r>
      <w:r w:rsidR="00DC1CA0">
        <w:rPr>
          <w:rFonts w:ascii="Arial" w:eastAsia="Calibri" w:hAnsi="Arial" w:cs="Arial"/>
          <w:spacing w:val="-1"/>
          <w:sz w:val="22"/>
          <w:szCs w:val="17"/>
        </w:rPr>
        <w:t>omparación con el ejercicio 2015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el saldo total de la deuda pública del Estado d</w:t>
      </w:r>
      <w:r w:rsidR="00294A80">
        <w:rPr>
          <w:rFonts w:ascii="Arial" w:eastAsia="Calibri" w:hAnsi="Arial" w:cs="Arial"/>
          <w:spacing w:val="-1"/>
          <w:sz w:val="22"/>
          <w:szCs w:val="17"/>
        </w:rPr>
        <w:t>e Querétaro disminuyó en un 5.</w:t>
      </w:r>
      <w:r w:rsidR="00B51468">
        <w:rPr>
          <w:rFonts w:ascii="Arial" w:eastAsia="Calibri" w:hAnsi="Arial" w:cs="Arial"/>
          <w:spacing w:val="-1"/>
          <w:sz w:val="22"/>
          <w:szCs w:val="17"/>
        </w:rPr>
        <w:t>18</w:t>
      </w:r>
      <w:bookmarkStart w:id="0" w:name="_GoBack"/>
      <w:bookmarkEnd w:id="0"/>
      <w:r w:rsidRPr="00156CAF">
        <w:rPr>
          <w:rFonts w:ascii="Arial" w:eastAsia="Calibri" w:hAnsi="Arial" w:cs="Arial"/>
          <w:spacing w:val="-1"/>
          <w:sz w:val="22"/>
          <w:szCs w:val="17"/>
        </w:rPr>
        <w:t>%.</w:t>
      </w:r>
    </w:p>
    <w:p w:rsidR="00C005DC" w:rsidRDefault="00C005DC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C005DC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noProof/>
          <w:spacing w:val="-1"/>
          <w:sz w:val="22"/>
          <w:szCs w:val="17"/>
        </w:rPr>
        <w:drawing>
          <wp:inline distT="0" distB="0" distL="0" distR="0">
            <wp:extent cx="5486400" cy="280035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E67A3" w:rsidRPr="00195DC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E3" w:rsidRDefault="004E13E3">
      <w:r>
        <w:separator/>
      </w:r>
    </w:p>
  </w:endnote>
  <w:endnote w:type="continuationSeparator" w:id="0">
    <w:p w:rsidR="004E13E3" w:rsidRDefault="004E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005D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005D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E3" w:rsidRDefault="004E13E3">
      <w:r>
        <w:separator/>
      </w:r>
    </w:p>
  </w:footnote>
  <w:footnote w:type="continuationSeparator" w:id="0">
    <w:p w:rsidR="004E13E3" w:rsidRDefault="004E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2DC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56CA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0A02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4A80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13E3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3C3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550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592F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05DC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1CA0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335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8CBCB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Pago de la Deuda Pública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BE-49E2-908A-504EEF57DB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BE-49E2-908A-504EEF57DBEC}"/>
              </c:ext>
            </c:extLst>
          </c:dPt>
          <c:cat>
            <c:strRef>
              <c:f>Hoja1!$A$2:$A$3</c:f>
              <c:strCache>
                <c:ptCount val="2"/>
                <c:pt idx="0">
                  <c:v>Intereses</c:v>
                </c:pt>
                <c:pt idx="1">
                  <c:v>Amortización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0.48049999999999998</c:v>
                </c:pt>
                <c:pt idx="1">
                  <c:v>0.51949999999999996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BE-49E2-908A-504EEF57D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2B9B95-929B-4C14-80FE-54F9088A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Hugo Flores</cp:lastModifiedBy>
  <cp:revision>2</cp:revision>
  <cp:lastPrinted>2014-03-13T03:19:00Z</cp:lastPrinted>
  <dcterms:created xsi:type="dcterms:W3CDTF">2017-02-16T17:51:00Z</dcterms:created>
  <dcterms:modified xsi:type="dcterms:W3CDTF">2017-02-16T17:51:00Z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